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25" w:rsidRPr="00501097" w:rsidRDefault="00E12F25" w:rsidP="00E12F25">
      <w:pPr>
        <w:widowControl/>
        <w:spacing w:before="100" w:beforeAutospacing="1" w:after="100" w:afterAutospacing="1"/>
        <w:jc w:val="center"/>
        <w:rPr>
          <w:rFonts w:eastAsia="標楷體"/>
          <w:b/>
          <w:bCs/>
          <w:kern w:val="0"/>
          <w:sz w:val="28"/>
          <w:szCs w:val="28"/>
        </w:rPr>
      </w:pPr>
      <w:bookmarkStart w:id="0" w:name="OLE_LINK1"/>
      <w:r w:rsidRPr="00501097">
        <w:rPr>
          <w:rFonts w:eastAsia="標楷體" w:hint="eastAsia"/>
          <w:b/>
          <w:bCs/>
          <w:kern w:val="0"/>
          <w:sz w:val="28"/>
          <w:szCs w:val="28"/>
        </w:rPr>
        <w:t>國立中央大學圖書館圖書借書期限及逾期日數計算標準</w:t>
      </w:r>
      <w:bookmarkEnd w:id="0"/>
    </w:p>
    <w:p w:rsidR="00E12F25" w:rsidRDefault="00E12F25" w:rsidP="00E12F25">
      <w:pPr>
        <w:adjustRightInd w:val="0"/>
        <w:snapToGrid w:val="0"/>
        <w:ind w:firstLineChars="800" w:firstLine="1616"/>
        <w:jc w:val="right"/>
        <w:rPr>
          <w:rFonts w:eastAsia="標楷體"/>
          <w:bCs/>
          <w:spacing w:val="1"/>
          <w:kern w:val="0"/>
          <w:position w:val="-1"/>
          <w:sz w:val="20"/>
          <w:szCs w:val="20"/>
        </w:rPr>
      </w:pPr>
      <w:r>
        <w:rPr>
          <w:rFonts w:eastAsia="標楷體"/>
          <w:bCs/>
          <w:spacing w:val="1"/>
          <w:kern w:val="0"/>
          <w:position w:val="-1"/>
          <w:sz w:val="20"/>
          <w:szCs w:val="20"/>
        </w:rPr>
        <w:t xml:space="preserve">89.4.18 88 </w:t>
      </w:r>
      <w:r>
        <w:rPr>
          <w:rFonts w:eastAsia="標楷體" w:hint="eastAsia"/>
          <w:bCs/>
          <w:spacing w:val="1"/>
          <w:kern w:val="0"/>
          <w:position w:val="-1"/>
          <w:sz w:val="20"/>
          <w:szCs w:val="20"/>
        </w:rPr>
        <w:t>學年度圖書管理委員會議第</w:t>
      </w:r>
      <w:r>
        <w:rPr>
          <w:rFonts w:eastAsia="標楷體"/>
          <w:bCs/>
          <w:spacing w:val="1"/>
          <w:kern w:val="0"/>
          <w:position w:val="-1"/>
          <w:sz w:val="20"/>
          <w:szCs w:val="20"/>
        </w:rPr>
        <w:t xml:space="preserve"> 1 </w:t>
      </w:r>
      <w:r>
        <w:rPr>
          <w:rFonts w:eastAsia="標楷體" w:hint="eastAsia"/>
          <w:bCs/>
          <w:spacing w:val="1"/>
          <w:kern w:val="0"/>
          <w:position w:val="-1"/>
          <w:sz w:val="20"/>
          <w:szCs w:val="20"/>
        </w:rPr>
        <w:t>次臨時會議通過</w:t>
      </w:r>
      <w:r>
        <w:rPr>
          <w:rFonts w:eastAsia="標楷體"/>
          <w:bCs/>
          <w:spacing w:val="1"/>
          <w:kern w:val="0"/>
          <w:position w:val="-1"/>
          <w:sz w:val="20"/>
          <w:szCs w:val="20"/>
        </w:rPr>
        <w:br/>
        <w:t xml:space="preserve">91.10.24 91 </w:t>
      </w:r>
      <w:proofErr w:type="gramStart"/>
      <w:r>
        <w:rPr>
          <w:rFonts w:eastAsia="標楷體" w:hint="eastAsia"/>
          <w:bCs/>
          <w:spacing w:val="1"/>
          <w:kern w:val="0"/>
          <w:position w:val="-1"/>
          <w:sz w:val="20"/>
          <w:szCs w:val="20"/>
        </w:rPr>
        <w:t>學年度第</w:t>
      </w:r>
      <w:proofErr w:type="gramEnd"/>
      <w:r>
        <w:rPr>
          <w:rFonts w:eastAsia="標楷體"/>
          <w:bCs/>
          <w:spacing w:val="1"/>
          <w:kern w:val="0"/>
          <w:position w:val="-1"/>
          <w:sz w:val="20"/>
          <w:szCs w:val="20"/>
        </w:rPr>
        <w:t xml:space="preserve"> 1 </w:t>
      </w:r>
      <w:r>
        <w:rPr>
          <w:rFonts w:eastAsia="標楷體" w:hint="eastAsia"/>
          <w:bCs/>
          <w:spacing w:val="1"/>
          <w:kern w:val="0"/>
          <w:position w:val="-1"/>
          <w:sz w:val="20"/>
          <w:szCs w:val="20"/>
        </w:rPr>
        <w:t>次圖書管理委員會議修正</w:t>
      </w:r>
      <w:r>
        <w:rPr>
          <w:rFonts w:eastAsia="標楷體"/>
          <w:bCs/>
          <w:spacing w:val="1"/>
          <w:kern w:val="0"/>
          <w:position w:val="-1"/>
          <w:sz w:val="20"/>
          <w:szCs w:val="20"/>
        </w:rPr>
        <w:t xml:space="preserve"> </w:t>
      </w:r>
    </w:p>
    <w:p w:rsidR="00C02498" w:rsidRDefault="00C02498" w:rsidP="00C02498">
      <w:pPr>
        <w:adjustRightInd w:val="0"/>
        <w:snapToGrid w:val="0"/>
        <w:ind w:firstLineChars="800" w:firstLine="1600"/>
        <w:jc w:val="right"/>
        <w:rPr>
          <w:rFonts w:eastAsia="標楷體"/>
          <w:color w:val="FF0000"/>
          <w:kern w:val="0"/>
          <w:sz w:val="20"/>
          <w:szCs w:val="24"/>
        </w:rPr>
      </w:pPr>
      <w:r>
        <w:rPr>
          <w:rFonts w:eastAsia="標楷體"/>
          <w:color w:val="FF0000"/>
          <w:kern w:val="0"/>
          <w:sz w:val="20"/>
        </w:rPr>
        <w:t>105.05.30</w:t>
      </w:r>
      <w:r>
        <w:rPr>
          <w:rFonts w:eastAsia="標楷體" w:hint="eastAsia"/>
          <w:color w:val="FF0000"/>
          <w:kern w:val="0"/>
          <w:sz w:val="20"/>
        </w:rPr>
        <w:t xml:space="preserve">  </w:t>
      </w:r>
      <w:r>
        <w:rPr>
          <w:rFonts w:eastAsia="標楷體"/>
          <w:color w:val="FF0000"/>
          <w:kern w:val="0"/>
          <w:sz w:val="20"/>
        </w:rPr>
        <w:t>104</w:t>
      </w:r>
      <w:r>
        <w:rPr>
          <w:rFonts w:eastAsia="標楷體" w:hint="eastAsia"/>
          <w:color w:val="FF0000"/>
          <w:kern w:val="0"/>
          <w:sz w:val="20"/>
        </w:rPr>
        <w:t>學年度第</w:t>
      </w:r>
      <w:r>
        <w:rPr>
          <w:rFonts w:eastAsia="標楷體"/>
          <w:color w:val="FF0000"/>
          <w:kern w:val="0"/>
          <w:sz w:val="20"/>
        </w:rPr>
        <w:t>2</w:t>
      </w:r>
      <w:r>
        <w:rPr>
          <w:rFonts w:eastAsia="標楷體" w:hint="eastAsia"/>
          <w:color w:val="FF0000"/>
          <w:kern w:val="0"/>
          <w:sz w:val="20"/>
        </w:rPr>
        <w:t>次圖書管理委員會議修正通過</w:t>
      </w:r>
    </w:p>
    <w:p w:rsidR="00E12F25" w:rsidRPr="00C02498" w:rsidRDefault="00E12F25" w:rsidP="00E12F25">
      <w:pPr>
        <w:adjustRightInd w:val="0"/>
        <w:snapToGrid w:val="0"/>
        <w:jc w:val="right"/>
        <w:rPr>
          <w:rFonts w:eastAsia="標楷體"/>
          <w:color w:val="FF0000"/>
          <w:kern w:val="0"/>
          <w:sz w:val="20"/>
        </w:rPr>
      </w:pPr>
    </w:p>
    <w:p w:rsidR="00E12F25" w:rsidRDefault="00E12F25" w:rsidP="00E12F25">
      <w:pPr>
        <w:widowControl/>
        <w:numPr>
          <w:ilvl w:val="0"/>
          <w:numId w:val="1"/>
        </w:numPr>
        <w:spacing w:before="100" w:beforeAutospacing="1" w:after="100" w:afterAutospacing="1"/>
        <w:rPr>
          <w:rFonts w:eastAsia="標楷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國立中央大學圖書館 ( 以下簡稱本館 ) 為促進圖書資料之流通利用，依據國立中央大學圖書館</w:t>
      </w:r>
      <w:r>
        <w:rPr>
          <w:rFonts w:ascii="標楷體" w:eastAsia="標楷體" w:hAnsi="標楷體" w:hint="eastAsia"/>
          <w:color w:val="FF0000"/>
          <w:u w:val="single"/>
        </w:rPr>
        <w:t>館藏資料借閱規則</w:t>
      </w:r>
      <w:r>
        <w:rPr>
          <w:rFonts w:ascii="標楷體" w:eastAsia="標楷體" w:hAnsi="標楷體" w:cs="新細明體" w:hint="eastAsia"/>
          <w:kern w:val="0"/>
        </w:rPr>
        <w:t>第十一條，訂定「國立中央大學圖書館</w:t>
      </w:r>
      <w:r>
        <w:rPr>
          <w:rFonts w:ascii="標楷體" w:eastAsia="標楷體" w:hAnsi="標楷體" w:cs="新細明體" w:hint="eastAsia"/>
          <w:color w:val="FF0000"/>
          <w:kern w:val="0"/>
          <w:u w:val="single"/>
        </w:rPr>
        <w:t>圖書</w:t>
      </w:r>
      <w:r>
        <w:rPr>
          <w:rFonts w:ascii="標楷體" w:eastAsia="標楷體" w:hAnsi="標楷體" w:cs="新細明體" w:hint="eastAsia"/>
          <w:kern w:val="0"/>
        </w:rPr>
        <w:t>借書期限及逾期日數計算標準」（以下簡稱本標準），以為</w:t>
      </w:r>
      <w:r>
        <w:rPr>
          <w:rFonts w:ascii="標楷體" w:eastAsia="標楷體" w:hAnsi="標楷體" w:cs="新細明體" w:hint="eastAsia"/>
          <w:color w:val="FF0000"/>
          <w:kern w:val="0"/>
          <w:u w:val="single"/>
        </w:rPr>
        <w:t>業務執行之</w:t>
      </w:r>
      <w:r>
        <w:rPr>
          <w:rFonts w:ascii="標楷體" w:eastAsia="標楷體" w:hAnsi="標楷體" w:cs="新細明體" w:hint="eastAsia"/>
          <w:kern w:val="0"/>
        </w:rPr>
        <w:t>依據</w:t>
      </w:r>
      <w:r>
        <w:rPr>
          <w:rFonts w:eastAsia="標楷體" w:hint="eastAsia"/>
          <w:kern w:val="0"/>
        </w:rPr>
        <w:t>。</w:t>
      </w:r>
      <w:r>
        <w:rPr>
          <w:rFonts w:eastAsia="標楷體"/>
          <w:kern w:val="0"/>
        </w:rPr>
        <w:t xml:space="preserve"> </w:t>
      </w:r>
    </w:p>
    <w:p w:rsidR="00E12F25" w:rsidRDefault="00E12F25" w:rsidP="00E12F25">
      <w:pPr>
        <w:widowControl/>
        <w:numPr>
          <w:ilvl w:val="0"/>
          <w:numId w:val="1"/>
        </w:numPr>
        <w:spacing w:beforeLines="50" w:before="180" w:after="100" w:afterAutospacing="1"/>
        <w:ind w:left="482" w:hanging="482"/>
        <w:rPr>
          <w:rFonts w:eastAsia="標楷體"/>
          <w:kern w:val="0"/>
        </w:rPr>
      </w:pPr>
      <w:r>
        <w:rPr>
          <w:rFonts w:eastAsia="標楷體" w:hint="eastAsia"/>
          <w:kern w:val="0"/>
        </w:rPr>
        <w:t>借期：每週以</w:t>
      </w:r>
      <w:r>
        <w:rPr>
          <w:rFonts w:eastAsia="標楷體"/>
          <w:kern w:val="0"/>
        </w:rPr>
        <w:t>7</w:t>
      </w:r>
      <w:r>
        <w:rPr>
          <w:rFonts w:eastAsia="標楷體" w:hint="eastAsia"/>
          <w:kern w:val="0"/>
        </w:rPr>
        <w:t>日計算，包括星期六、星期日及例假日在內。</w:t>
      </w:r>
      <w:r>
        <w:rPr>
          <w:rFonts w:eastAsia="標楷體"/>
          <w:kern w:val="0"/>
        </w:rPr>
        <w:t xml:space="preserve"> </w:t>
      </w:r>
    </w:p>
    <w:p w:rsidR="00E12F25" w:rsidRDefault="00E12F25" w:rsidP="00E12F25">
      <w:pPr>
        <w:widowControl/>
        <w:numPr>
          <w:ilvl w:val="0"/>
          <w:numId w:val="1"/>
        </w:numPr>
        <w:spacing w:beforeLines="50" w:before="180" w:after="100" w:afterAutospacing="1"/>
        <w:ind w:left="482" w:hanging="482"/>
        <w:rPr>
          <w:rFonts w:eastAsia="標楷體"/>
          <w:kern w:val="0"/>
        </w:rPr>
      </w:pPr>
      <w:r>
        <w:rPr>
          <w:rFonts w:eastAsia="標楷體" w:hint="eastAsia"/>
          <w:kern w:val="0"/>
        </w:rPr>
        <w:t>借書期限：自辦理借書之次日起</w:t>
      </w:r>
      <w:proofErr w:type="gramStart"/>
      <w:r>
        <w:rPr>
          <w:rFonts w:eastAsia="標楷體" w:hint="eastAsia"/>
          <w:kern w:val="0"/>
        </w:rPr>
        <w:t>算至還書日</w:t>
      </w:r>
      <w:proofErr w:type="gramEnd"/>
      <w:r>
        <w:rPr>
          <w:rFonts w:eastAsia="標楷體" w:hint="eastAsia"/>
          <w:kern w:val="0"/>
        </w:rPr>
        <w:t>止。</w:t>
      </w:r>
      <w:r>
        <w:rPr>
          <w:rFonts w:eastAsia="標楷體"/>
          <w:kern w:val="0"/>
        </w:rPr>
        <w:t xml:space="preserve"> </w:t>
      </w:r>
    </w:p>
    <w:p w:rsidR="00E12F25" w:rsidRDefault="00E12F25" w:rsidP="00E12F25">
      <w:pPr>
        <w:widowControl/>
        <w:numPr>
          <w:ilvl w:val="0"/>
          <w:numId w:val="1"/>
        </w:numPr>
        <w:adjustRightInd w:val="0"/>
        <w:snapToGrid w:val="0"/>
        <w:spacing w:beforeLines="50" w:before="180"/>
        <w:ind w:left="482" w:hanging="482"/>
        <w:rPr>
          <w:rFonts w:eastAsia="標楷體"/>
          <w:kern w:val="0"/>
        </w:rPr>
      </w:pPr>
      <w:r>
        <w:rPr>
          <w:rFonts w:eastAsia="標楷體" w:hint="eastAsia"/>
          <w:kern w:val="0"/>
        </w:rPr>
        <w:t>還書日期</w:t>
      </w:r>
      <w:r>
        <w:rPr>
          <w:rFonts w:eastAsia="標楷體"/>
          <w:kern w:val="0"/>
        </w:rPr>
        <w:t xml:space="preserve"> </w:t>
      </w:r>
      <w:bookmarkStart w:id="1" w:name="_GoBack"/>
      <w:bookmarkEnd w:id="1"/>
    </w:p>
    <w:p w:rsidR="00E12F25" w:rsidRDefault="00E12F25" w:rsidP="00E12F25">
      <w:pPr>
        <w:widowControl/>
        <w:adjustRightInd w:val="0"/>
        <w:snapToGrid w:val="0"/>
        <w:ind w:left="420"/>
        <w:rPr>
          <w:rFonts w:eastAsia="標楷體"/>
          <w:kern w:val="0"/>
        </w:rPr>
      </w:pPr>
      <w:r>
        <w:rPr>
          <w:rFonts w:eastAsia="標楷體"/>
          <w:kern w:val="0"/>
        </w:rPr>
        <w:t xml:space="preserve">1. </w:t>
      </w:r>
      <w:r>
        <w:rPr>
          <w:rFonts w:eastAsia="標楷體" w:hint="eastAsia"/>
          <w:kern w:val="0"/>
        </w:rPr>
        <w:t>逢例假日（不包括寒暑假）：以假期屆滿之次日為還期。</w:t>
      </w:r>
      <w:r>
        <w:rPr>
          <w:rFonts w:eastAsia="標楷體"/>
          <w:kern w:val="0"/>
        </w:rPr>
        <w:t xml:space="preserve"> </w:t>
      </w:r>
    </w:p>
    <w:p w:rsidR="00E12F25" w:rsidRDefault="00E12F25" w:rsidP="00E12F25">
      <w:pPr>
        <w:widowControl/>
        <w:adjustRightInd w:val="0"/>
        <w:snapToGrid w:val="0"/>
        <w:ind w:left="420"/>
        <w:rPr>
          <w:rFonts w:eastAsia="標楷體"/>
          <w:kern w:val="0"/>
        </w:rPr>
      </w:pPr>
      <w:r>
        <w:rPr>
          <w:rFonts w:eastAsia="標楷體"/>
          <w:kern w:val="0"/>
        </w:rPr>
        <w:t xml:space="preserve">2. </w:t>
      </w:r>
      <w:r>
        <w:rPr>
          <w:rFonts w:eastAsia="標楷體" w:hint="eastAsia"/>
          <w:kern w:val="0"/>
        </w:rPr>
        <w:t>逢本館全日不</w:t>
      </w:r>
      <w:proofErr w:type="gramStart"/>
      <w:r>
        <w:rPr>
          <w:rFonts w:eastAsia="標楷體" w:hint="eastAsia"/>
          <w:kern w:val="0"/>
        </w:rPr>
        <w:t>開放借還業務</w:t>
      </w:r>
      <w:proofErr w:type="gramEnd"/>
      <w:r>
        <w:rPr>
          <w:rFonts w:eastAsia="標楷體" w:hint="eastAsia"/>
          <w:kern w:val="0"/>
        </w:rPr>
        <w:t>日：以下一</w:t>
      </w:r>
      <w:proofErr w:type="gramStart"/>
      <w:r>
        <w:rPr>
          <w:rFonts w:eastAsia="標楷體" w:hint="eastAsia"/>
          <w:kern w:val="0"/>
        </w:rPr>
        <w:t>開放借還業務</w:t>
      </w:r>
      <w:proofErr w:type="gramEnd"/>
      <w:r>
        <w:rPr>
          <w:rFonts w:eastAsia="標楷體" w:hint="eastAsia"/>
          <w:kern w:val="0"/>
        </w:rPr>
        <w:t>之首日為還期。</w:t>
      </w:r>
      <w:r>
        <w:rPr>
          <w:rFonts w:eastAsia="標楷體"/>
          <w:kern w:val="0"/>
        </w:rPr>
        <w:t xml:space="preserve"> </w:t>
      </w:r>
    </w:p>
    <w:p w:rsidR="00E12F25" w:rsidRDefault="00E12F25" w:rsidP="00E12F25">
      <w:pPr>
        <w:widowControl/>
        <w:numPr>
          <w:ilvl w:val="0"/>
          <w:numId w:val="1"/>
        </w:numPr>
        <w:adjustRightInd w:val="0"/>
        <w:snapToGrid w:val="0"/>
        <w:spacing w:beforeLines="50" w:before="180" w:after="100" w:afterAutospacing="1"/>
        <w:ind w:left="482" w:hanging="482"/>
        <w:rPr>
          <w:rFonts w:eastAsia="標楷體"/>
          <w:kern w:val="0"/>
        </w:rPr>
      </w:pPr>
      <w:r>
        <w:rPr>
          <w:rFonts w:eastAsia="標楷體" w:hint="eastAsia"/>
          <w:kern w:val="0"/>
        </w:rPr>
        <w:t>續借：得於第一次借期屆滿前</w:t>
      </w:r>
      <w:r>
        <w:rPr>
          <w:rFonts w:eastAsia="標楷體"/>
          <w:kern w:val="0"/>
        </w:rPr>
        <w:t>7</w:t>
      </w:r>
      <w:r>
        <w:rPr>
          <w:rFonts w:eastAsia="標楷體" w:hint="eastAsia"/>
          <w:kern w:val="0"/>
        </w:rPr>
        <w:t>日內辦理續借手續，借期自次日起算，逾期則不可辦理續借。續借期間若有人辦理預約，</w:t>
      </w:r>
      <w:r>
        <w:rPr>
          <w:rFonts w:eastAsia="標楷體" w:hint="eastAsia"/>
          <w:color w:val="FF0000"/>
          <w:kern w:val="0"/>
          <w:u w:val="single"/>
        </w:rPr>
        <w:t>須</w:t>
      </w:r>
      <w:r>
        <w:rPr>
          <w:rFonts w:eastAsia="標楷體" w:hint="eastAsia"/>
          <w:kern w:val="0"/>
        </w:rPr>
        <w:t>於本</w:t>
      </w:r>
      <w:proofErr w:type="gramStart"/>
      <w:r>
        <w:rPr>
          <w:rFonts w:eastAsia="標楷體" w:hint="eastAsia"/>
          <w:kern w:val="0"/>
        </w:rPr>
        <w:t>館催還</w:t>
      </w:r>
      <w:proofErr w:type="gramEnd"/>
      <w:r>
        <w:rPr>
          <w:rFonts w:eastAsia="標楷體" w:hint="eastAsia"/>
          <w:kern w:val="0"/>
        </w:rPr>
        <w:t>通知發出日起算</w:t>
      </w:r>
      <w:r>
        <w:rPr>
          <w:rFonts w:eastAsia="標楷體"/>
          <w:kern w:val="0"/>
        </w:rPr>
        <w:t>7</w:t>
      </w:r>
      <w:r>
        <w:rPr>
          <w:rFonts w:eastAsia="標楷體" w:hint="eastAsia"/>
          <w:color w:val="FF0000"/>
          <w:kern w:val="0"/>
          <w:u w:val="single"/>
        </w:rPr>
        <w:t>日</w:t>
      </w:r>
      <w:r>
        <w:rPr>
          <w:rFonts w:eastAsia="標楷體" w:hint="eastAsia"/>
          <w:kern w:val="0"/>
        </w:rPr>
        <w:t>內歸還。</w:t>
      </w:r>
      <w:r>
        <w:rPr>
          <w:rFonts w:eastAsia="標楷體"/>
          <w:kern w:val="0"/>
        </w:rPr>
        <w:t xml:space="preserve"> </w:t>
      </w:r>
    </w:p>
    <w:p w:rsidR="00E12F25" w:rsidRDefault="00E12F25" w:rsidP="00501097">
      <w:pPr>
        <w:widowControl/>
        <w:numPr>
          <w:ilvl w:val="0"/>
          <w:numId w:val="1"/>
        </w:numPr>
        <w:adjustRightInd w:val="0"/>
        <w:snapToGrid w:val="0"/>
        <w:spacing w:beforeLines="50" w:before="180" w:after="100" w:afterAutospacing="1"/>
        <w:ind w:left="482" w:hanging="482"/>
        <w:rPr>
          <w:rFonts w:eastAsia="標楷體"/>
          <w:kern w:val="0"/>
        </w:rPr>
      </w:pPr>
      <w:r>
        <w:rPr>
          <w:rFonts w:eastAsia="標楷體" w:hint="eastAsia"/>
          <w:kern w:val="0"/>
        </w:rPr>
        <w:t>逾期日數：自本標準第二、三、四條規定之還期後之次日起算，在逾期歸還中</w:t>
      </w:r>
      <w:r>
        <w:rPr>
          <w:rFonts w:eastAsia="標楷體" w:hint="eastAsia"/>
          <w:color w:val="FF0000"/>
          <w:kern w:val="0"/>
          <w:u w:val="single"/>
        </w:rPr>
        <w:t>若</w:t>
      </w:r>
      <w:r>
        <w:rPr>
          <w:rFonts w:eastAsia="標楷體" w:hint="eastAsia"/>
          <w:kern w:val="0"/>
        </w:rPr>
        <w:t>遇例假日、本館不開放日，或因不可抗拒不能還書者亦</w:t>
      </w:r>
      <w:proofErr w:type="gramStart"/>
      <w:r>
        <w:rPr>
          <w:rFonts w:eastAsia="標楷體" w:hint="eastAsia"/>
          <w:kern w:val="0"/>
        </w:rPr>
        <w:t>併</w:t>
      </w:r>
      <w:proofErr w:type="gramEnd"/>
      <w:r>
        <w:rPr>
          <w:rFonts w:eastAsia="標楷體" w:hint="eastAsia"/>
          <w:kern w:val="0"/>
        </w:rPr>
        <w:t>算入之。</w:t>
      </w:r>
      <w:r>
        <w:rPr>
          <w:rFonts w:eastAsia="標楷體"/>
          <w:kern w:val="0"/>
        </w:rPr>
        <w:t xml:space="preserve"> </w:t>
      </w:r>
    </w:p>
    <w:p w:rsidR="00E12F25" w:rsidRDefault="00E12F25" w:rsidP="00E12F25">
      <w:pPr>
        <w:widowControl/>
        <w:numPr>
          <w:ilvl w:val="0"/>
          <w:numId w:val="1"/>
        </w:numPr>
        <w:adjustRightInd w:val="0"/>
        <w:snapToGrid w:val="0"/>
        <w:spacing w:beforeLines="50" w:before="180"/>
        <w:ind w:left="482" w:hanging="482"/>
        <w:rPr>
          <w:rFonts w:eastAsia="標楷體"/>
          <w:kern w:val="0"/>
        </w:rPr>
      </w:pPr>
      <w:proofErr w:type="gramStart"/>
      <w:r>
        <w:rPr>
          <w:rFonts w:eastAsia="標楷體" w:hint="eastAsia"/>
          <w:kern w:val="0"/>
        </w:rPr>
        <w:t>超過催還期</w:t>
      </w:r>
      <w:proofErr w:type="gramEnd"/>
      <w:r>
        <w:rPr>
          <w:rFonts w:eastAsia="標楷體" w:hint="eastAsia"/>
          <w:kern w:val="0"/>
        </w:rPr>
        <w:t>之圖書，將按日、</w:t>
      </w:r>
      <w:proofErr w:type="gramStart"/>
      <w:r>
        <w:rPr>
          <w:rFonts w:eastAsia="標楷體" w:hint="eastAsia"/>
          <w:kern w:val="0"/>
        </w:rPr>
        <w:t>按冊數</w:t>
      </w:r>
      <w:proofErr w:type="gramEnd"/>
      <w:r>
        <w:rPr>
          <w:rFonts w:eastAsia="標楷體" w:hint="eastAsia"/>
          <w:kern w:val="0"/>
        </w:rPr>
        <w:t>罰款，逾期</w:t>
      </w:r>
      <w:r>
        <w:rPr>
          <w:rFonts w:eastAsia="標楷體"/>
          <w:kern w:val="0"/>
        </w:rPr>
        <w:t>30</w:t>
      </w:r>
      <w:r>
        <w:rPr>
          <w:rFonts w:eastAsia="標楷體" w:hint="eastAsia"/>
          <w:color w:val="FF0000"/>
          <w:kern w:val="0"/>
          <w:u w:val="single"/>
        </w:rPr>
        <w:t>日</w:t>
      </w:r>
      <w:r>
        <w:rPr>
          <w:rFonts w:eastAsia="標楷體" w:hint="eastAsia"/>
          <w:kern w:val="0"/>
        </w:rPr>
        <w:t>以上未還者，</w:t>
      </w:r>
      <w:proofErr w:type="gramStart"/>
      <w:r>
        <w:rPr>
          <w:rFonts w:eastAsia="標楷體" w:hint="eastAsia"/>
          <w:kern w:val="0"/>
        </w:rPr>
        <w:t>本館得暫停</w:t>
      </w:r>
      <w:proofErr w:type="gramEnd"/>
      <w:r>
        <w:rPr>
          <w:rFonts w:ascii="標楷體" w:eastAsia="標楷體" w:hAnsi="標楷體" w:hint="eastAsia"/>
          <w:color w:val="FF0000"/>
          <w:u w:val="single"/>
        </w:rPr>
        <w:t>各項</w:t>
      </w:r>
      <w:r>
        <w:rPr>
          <w:rFonts w:eastAsia="標楷體" w:hint="eastAsia"/>
          <w:kern w:val="0"/>
        </w:rPr>
        <w:t>借</w:t>
      </w:r>
      <w:r>
        <w:rPr>
          <w:rFonts w:eastAsia="標楷體" w:hint="eastAsia"/>
          <w:color w:val="FF0000"/>
          <w:kern w:val="0"/>
          <w:u w:val="single"/>
        </w:rPr>
        <w:t>用</w:t>
      </w:r>
      <w:r>
        <w:rPr>
          <w:rFonts w:eastAsia="標楷體" w:hint="eastAsia"/>
          <w:kern w:val="0"/>
        </w:rPr>
        <w:t>權利。</w:t>
      </w:r>
      <w:r>
        <w:rPr>
          <w:rFonts w:eastAsia="標楷體"/>
          <w:kern w:val="0"/>
        </w:rPr>
        <w:t xml:space="preserve"> </w:t>
      </w:r>
    </w:p>
    <w:p w:rsidR="000F40E6" w:rsidRPr="00501097" w:rsidRDefault="00E12F25" w:rsidP="00501097">
      <w:pPr>
        <w:widowControl/>
        <w:numPr>
          <w:ilvl w:val="0"/>
          <w:numId w:val="1"/>
        </w:numPr>
        <w:spacing w:beforeLines="50" w:before="180" w:after="100" w:afterAutospacing="1"/>
        <w:ind w:left="482" w:hanging="482"/>
        <w:rPr>
          <w:rFonts w:eastAsia="標楷體"/>
          <w:kern w:val="0"/>
        </w:rPr>
      </w:pPr>
      <w:r>
        <w:rPr>
          <w:rFonts w:eastAsia="標楷體" w:hint="eastAsia"/>
          <w:kern w:val="0"/>
        </w:rPr>
        <w:t>本標準經圖書管理委員會議通過後公布實施，修正時亦同。</w:t>
      </w:r>
    </w:p>
    <w:p w:rsidR="005263F3" w:rsidRPr="00FC53C6" w:rsidRDefault="005263F3" w:rsidP="00E12F25">
      <w:pPr>
        <w:pStyle w:val="style9"/>
        <w:adjustRightInd w:val="0"/>
        <w:snapToGrid w:val="0"/>
        <w:spacing w:before="0" w:beforeAutospacing="0" w:after="0" w:afterAutospacing="0"/>
        <w:jc w:val="center"/>
      </w:pPr>
    </w:p>
    <w:sectPr w:rsidR="005263F3" w:rsidRPr="00FC53C6" w:rsidSect="00501097">
      <w:footerReference w:type="default" r:id="rId8"/>
      <w:pgSz w:w="11906" w:h="16838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7AD" w:rsidRDefault="001147AD" w:rsidP="00FC53C6">
      <w:r>
        <w:separator/>
      </w:r>
    </w:p>
  </w:endnote>
  <w:endnote w:type="continuationSeparator" w:id="0">
    <w:p w:rsidR="001147AD" w:rsidRDefault="001147AD" w:rsidP="00FC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0D" w:rsidRPr="007C030D" w:rsidRDefault="007C030D">
    <w:pPr>
      <w:pStyle w:val="a5"/>
      <w:jc w:val="center"/>
      <w:rPr>
        <w:sz w:val="24"/>
        <w:szCs w:val="24"/>
      </w:rPr>
    </w:pPr>
  </w:p>
  <w:p w:rsidR="007C030D" w:rsidRDefault="007C03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7AD" w:rsidRDefault="001147AD" w:rsidP="00FC53C6">
      <w:r>
        <w:separator/>
      </w:r>
    </w:p>
  </w:footnote>
  <w:footnote w:type="continuationSeparator" w:id="0">
    <w:p w:rsidR="001147AD" w:rsidRDefault="001147AD" w:rsidP="00FC5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76F17"/>
    <w:multiLevelType w:val="hybridMultilevel"/>
    <w:tmpl w:val="1D5EF88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7A"/>
    <w:rsid w:val="000F40E6"/>
    <w:rsid w:val="001147AD"/>
    <w:rsid w:val="00152D7A"/>
    <w:rsid w:val="00214CE3"/>
    <w:rsid w:val="002D70BE"/>
    <w:rsid w:val="0030666B"/>
    <w:rsid w:val="00390FB2"/>
    <w:rsid w:val="00501097"/>
    <w:rsid w:val="005263F3"/>
    <w:rsid w:val="007C030D"/>
    <w:rsid w:val="00836C14"/>
    <w:rsid w:val="00985423"/>
    <w:rsid w:val="00A170E2"/>
    <w:rsid w:val="00C00E08"/>
    <w:rsid w:val="00C02498"/>
    <w:rsid w:val="00C65BBC"/>
    <w:rsid w:val="00D104D9"/>
    <w:rsid w:val="00E12F25"/>
    <w:rsid w:val="00E14C38"/>
    <w:rsid w:val="00FC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0F40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C5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53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5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53C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4C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14C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0F40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C5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53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5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53C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4C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14C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Wang</dc:creator>
  <cp:lastModifiedBy>user</cp:lastModifiedBy>
  <cp:revision>9</cp:revision>
  <cp:lastPrinted>2016-05-27T02:11:00Z</cp:lastPrinted>
  <dcterms:created xsi:type="dcterms:W3CDTF">2016-05-25T03:27:00Z</dcterms:created>
  <dcterms:modified xsi:type="dcterms:W3CDTF">2016-06-07T04:23:00Z</dcterms:modified>
</cp:coreProperties>
</file>